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21" w:rsidRPr="008D6299" w:rsidRDefault="00265321" w:rsidP="00265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0127A8E" wp14:editId="3FF47FCA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321" w:rsidRPr="008D6299" w:rsidRDefault="00265321" w:rsidP="002653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65321" w:rsidRPr="008D6299" w:rsidRDefault="00265321" w:rsidP="002653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65321" w:rsidRPr="008D6299" w:rsidRDefault="00265321" w:rsidP="0026532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65321" w:rsidRPr="008D6299" w:rsidRDefault="00265321" w:rsidP="00265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321" w:rsidRPr="008D6299" w:rsidRDefault="00265321" w:rsidP="00265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65321" w:rsidRDefault="00265321" w:rsidP="002653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321" w:rsidRPr="008D6299" w:rsidRDefault="00265321" w:rsidP="002653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65321" w:rsidRDefault="00265321" w:rsidP="002653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65321" w:rsidRDefault="00265321" w:rsidP="002653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розгляд звернення </w:t>
      </w:r>
    </w:p>
    <w:p w:rsidR="00265321" w:rsidRPr="00D37676" w:rsidRDefault="00265321" w:rsidP="002653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комунального підприємства «Бучабудзамовник»</w:t>
      </w:r>
    </w:p>
    <w:p w:rsidR="00265321" w:rsidRPr="00D37676" w:rsidRDefault="00265321" w:rsidP="0026532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5321" w:rsidRDefault="00265321" w:rsidP="0026532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Розглянувши звернення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комунального підприємства «Бучабудзамовник» про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надання дозволу на укладання договору суперфіцій на земельну ділянку кадастровий номер 3210800000:01:042:0011, із ТОВ «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Будівнича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компанія «Новий дім»»,  цільове призначення для розміщення та експлуатації основних, подібних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під будівництво свердловини, враховуючи </w:t>
      </w:r>
      <w:r w:rsidRPr="00803D79">
        <w:rPr>
          <w:rFonts w:ascii="Times New Roman" w:hAnsi="Times New Roman" w:cs="Times New Roman"/>
          <w:sz w:val="24"/>
          <w:szCs w:val="24"/>
        </w:rPr>
        <w:t xml:space="preserve">пропозицію комісії з питань містобудування та </w:t>
      </w:r>
      <w:proofErr w:type="spellStart"/>
      <w:r w:rsidRPr="00803D79">
        <w:rPr>
          <w:rFonts w:ascii="Times New Roman" w:hAnsi="Times New Roman" w:cs="Times New Roman"/>
          <w:sz w:val="24"/>
          <w:szCs w:val="24"/>
        </w:rPr>
        <w:t>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пунктом 34 частини 1 статті 26 Закону України «Про місцеве самоврядування в Україні», міська рада</w:t>
      </w:r>
    </w:p>
    <w:p w:rsidR="00265321" w:rsidRPr="00D37676" w:rsidRDefault="00265321" w:rsidP="0026532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5321" w:rsidRDefault="00265321" w:rsidP="0026532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265321" w:rsidRPr="00D37676" w:rsidRDefault="00265321" w:rsidP="0026532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65321" w:rsidRDefault="00265321" w:rsidP="002653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Дати дозвіл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комунальному підприємству «Бучабудзамовник»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укладання договору суперфіцій на земельну ділянку за кадастровим номером 3210800000:01:042:0011, площею 0,0707 га з ТОВ «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Будівнича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компанія «Новий дім»», терміном на 1 рік.</w:t>
      </w:r>
    </w:p>
    <w:p w:rsidR="00265321" w:rsidRDefault="00265321" w:rsidP="002653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 за виконання даного рішення покласти на комісію з питань соціально-економічного розвитку, підприємництва, житлово-комунального господарства, бюджету та інвестування.  </w:t>
      </w:r>
    </w:p>
    <w:p w:rsidR="00265321" w:rsidRDefault="00265321" w:rsidP="0026532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5321" w:rsidRPr="00D37676" w:rsidRDefault="00265321" w:rsidP="0026532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65321" w:rsidRDefault="00265321" w:rsidP="002653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5321" w:rsidRPr="00D37676" w:rsidRDefault="00265321" w:rsidP="002653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5321" w:rsidRPr="00D37676" w:rsidRDefault="00265321" w:rsidP="002653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265321" w:rsidRDefault="00265321" w:rsidP="0026532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27F34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AF"/>
    <w:rsid w:val="00265321"/>
    <w:rsid w:val="004D4E27"/>
    <w:rsid w:val="00687D71"/>
    <w:rsid w:val="00D6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F32D-A373-4805-BADF-2A03DA53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32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2019-07-23T07:59:00Z</dcterms:created>
  <dcterms:modified xsi:type="dcterms:W3CDTF">2019-07-23T07:59:00Z</dcterms:modified>
</cp:coreProperties>
</file>